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A3D9" w14:textId="77777777" w:rsidR="0044408B" w:rsidRDefault="00624DE2">
      <w:pPr>
        <w:rPr>
          <w:b/>
          <w:bCs/>
          <w:lang w:val="en-GB"/>
        </w:rPr>
      </w:pPr>
      <w:r>
        <w:rPr>
          <w:b/>
          <w:bCs/>
          <w:lang w:val="en-GB"/>
        </w:rPr>
        <w:t xml:space="preserve">New Opportunities to further develop your skills and career in fertility medicine. </w:t>
      </w:r>
    </w:p>
    <w:p w14:paraId="5559759A" w14:textId="77777777" w:rsidR="0044408B" w:rsidRDefault="0044408B">
      <w:pPr>
        <w:rPr>
          <w:b/>
          <w:bCs/>
          <w:lang w:val="en-GB"/>
        </w:rPr>
      </w:pPr>
    </w:p>
    <w:p w14:paraId="64017081" w14:textId="77777777" w:rsidR="0044408B" w:rsidRDefault="00624DE2">
      <w:pPr>
        <w:rPr>
          <w:b/>
          <w:bCs/>
          <w:lang w:val="en-GB"/>
        </w:rPr>
      </w:pPr>
      <w:r>
        <w:rPr>
          <w:b/>
          <w:bCs/>
          <w:lang w:val="en-GB"/>
        </w:rPr>
        <w:t>Clinical Fellow in Reproductive Medicine/IVF - 2-year fixed term contract</w:t>
      </w:r>
    </w:p>
    <w:p w14:paraId="264603B8" w14:textId="77777777" w:rsidR="0044408B" w:rsidRDefault="00624DE2">
      <w:pPr>
        <w:rPr>
          <w:lang w:val="en-GB"/>
        </w:rPr>
      </w:pPr>
      <w:r>
        <w:rPr>
          <w:lang w:val="en-GB"/>
        </w:rPr>
        <w:t>and</w:t>
      </w:r>
    </w:p>
    <w:p w14:paraId="6709712C" w14:textId="028CA57E" w:rsidR="0044408B" w:rsidRPr="00B14590" w:rsidRDefault="00B14590">
      <w:pPr>
        <w:rPr>
          <w:b/>
          <w:bCs/>
          <w:lang w:val="en-GB"/>
        </w:rPr>
      </w:pPr>
      <w:r w:rsidRPr="00B14590">
        <w:rPr>
          <w:b/>
          <w:bCs/>
          <w:lang w:val="en-GB"/>
        </w:rPr>
        <w:t>Consultant</w:t>
      </w:r>
      <w:r>
        <w:rPr>
          <w:b/>
          <w:bCs/>
          <w:lang w:val="en-GB"/>
        </w:rPr>
        <w:t xml:space="preserve"> </w:t>
      </w:r>
      <w:r w:rsidR="00EE584B">
        <w:rPr>
          <w:b/>
          <w:bCs/>
          <w:lang w:val="en-GB"/>
        </w:rPr>
        <w:t xml:space="preserve">Gynaecologist and IVF specialist </w:t>
      </w:r>
      <w:r w:rsidR="00624DE2" w:rsidRPr="00B14590">
        <w:rPr>
          <w:b/>
          <w:bCs/>
          <w:lang w:val="en-GB"/>
        </w:rPr>
        <w:t>- Permanent contract</w:t>
      </w:r>
    </w:p>
    <w:p w14:paraId="7047A230" w14:textId="77777777" w:rsidR="0044408B" w:rsidRPr="00B14590" w:rsidRDefault="00624DE2">
      <w:pPr>
        <w:rPr>
          <w:b/>
          <w:bCs/>
          <w:lang w:val="en-GB"/>
        </w:rPr>
      </w:pPr>
      <w:r w:rsidRPr="00B14590">
        <w:rPr>
          <w:b/>
          <w:bCs/>
          <w:lang w:val="en-GB"/>
        </w:rPr>
        <w:t xml:space="preserve">opportunities </w:t>
      </w:r>
    </w:p>
    <w:p w14:paraId="0725F949" w14:textId="77777777" w:rsidR="0044408B" w:rsidRDefault="0044408B">
      <w:pPr>
        <w:rPr>
          <w:b/>
          <w:bCs/>
          <w:lang w:val="en-GB"/>
        </w:rPr>
      </w:pPr>
    </w:p>
    <w:p w14:paraId="634A2D2B" w14:textId="0860AAB8" w:rsidR="0044408B" w:rsidRDefault="00FA7708">
      <w:pPr>
        <w:rPr>
          <w:b/>
          <w:bCs/>
          <w:lang w:val="en-GB"/>
        </w:rPr>
      </w:pPr>
      <w:r>
        <w:rPr>
          <w:b/>
          <w:bCs/>
          <w:lang w:val="en-GB"/>
        </w:rPr>
        <w:t xml:space="preserve">One </w:t>
      </w:r>
      <w:r w:rsidR="00624DE2" w:rsidRPr="00237B36">
        <w:rPr>
          <w:b/>
          <w:bCs/>
          <w:lang w:val="en-GB"/>
        </w:rPr>
        <w:t>role</w:t>
      </w:r>
      <w:r w:rsidR="0021744C" w:rsidRPr="00237B36">
        <w:rPr>
          <w:b/>
          <w:bCs/>
          <w:lang w:val="en-GB"/>
        </w:rPr>
        <w:t xml:space="preserve"> </w:t>
      </w:r>
      <w:r>
        <w:rPr>
          <w:b/>
          <w:bCs/>
          <w:lang w:val="en-GB"/>
        </w:rPr>
        <w:t xml:space="preserve">is </w:t>
      </w:r>
      <w:r w:rsidR="00624DE2" w:rsidRPr="00237B36">
        <w:rPr>
          <w:b/>
          <w:bCs/>
          <w:lang w:val="en-GB"/>
        </w:rPr>
        <w:t>based in our Cambridge</w:t>
      </w:r>
      <w:r>
        <w:rPr>
          <w:b/>
          <w:bCs/>
          <w:lang w:val="en-GB"/>
        </w:rPr>
        <w:t xml:space="preserve"> clinic</w:t>
      </w:r>
      <w:r w:rsidR="00624DE2" w:rsidRPr="00237B36">
        <w:rPr>
          <w:b/>
          <w:bCs/>
          <w:lang w:val="en-GB"/>
        </w:rPr>
        <w:t xml:space="preserve"> </w:t>
      </w:r>
      <w:r w:rsidR="00237B36" w:rsidRPr="00237B36">
        <w:rPr>
          <w:b/>
          <w:bCs/>
          <w:lang w:val="en-GB"/>
        </w:rPr>
        <w:t xml:space="preserve">and </w:t>
      </w:r>
      <w:r>
        <w:rPr>
          <w:b/>
          <w:bCs/>
          <w:lang w:val="en-GB"/>
        </w:rPr>
        <w:t xml:space="preserve">the other role is in our </w:t>
      </w:r>
      <w:r w:rsidR="00237B36" w:rsidRPr="00237B36">
        <w:rPr>
          <w:b/>
          <w:bCs/>
          <w:lang w:val="en-GB"/>
        </w:rPr>
        <w:t>Norfolk</w:t>
      </w:r>
      <w:r w:rsidR="00624DE2" w:rsidRPr="00237B36">
        <w:rPr>
          <w:b/>
          <w:bCs/>
          <w:lang w:val="en-GB"/>
        </w:rPr>
        <w:t xml:space="preserve"> clinic</w:t>
      </w:r>
      <w:r w:rsidR="00EE1D5A">
        <w:rPr>
          <w:b/>
          <w:bCs/>
          <w:lang w:val="en-GB"/>
        </w:rPr>
        <w:t xml:space="preserve">. </w:t>
      </w:r>
    </w:p>
    <w:p w14:paraId="238F6174" w14:textId="77777777" w:rsidR="00FA7708" w:rsidRDefault="00FA7708">
      <w:pPr>
        <w:rPr>
          <w:b/>
          <w:bCs/>
          <w:lang w:val="en-GB"/>
        </w:rPr>
      </w:pPr>
    </w:p>
    <w:p w14:paraId="2FB3A7E8" w14:textId="4328A006" w:rsidR="0044408B" w:rsidRDefault="00624DE2">
      <w:pPr>
        <w:shd w:val="clear" w:color="auto" w:fill="FFFFFF"/>
        <w:spacing w:after="225" w:line="360" w:lineRule="atLeast"/>
        <w:rPr>
          <w:color w:val="333333"/>
        </w:rPr>
      </w:pPr>
      <w:r>
        <w:rPr>
          <w:color w:val="333333"/>
        </w:rPr>
        <w:t>Are you a highly motivated and patient-centric clinical fellow or gynecologist looking to develop your skills in the world of fertility? During a period of growth, we are further strengthening our medical team at Bourn Hall - the world’s first IVF clinic.  Bourn Hall is an approved provider of NHS funded IVF throughout the East of England and is the main provider of level 2 fertility services in Norfolk, as well as treating self-funding private patients across our network of well-established clinics.</w:t>
      </w:r>
    </w:p>
    <w:p w14:paraId="1A3D4E98" w14:textId="088FD588" w:rsidR="0044408B" w:rsidRDefault="00624DE2">
      <w:pPr>
        <w:shd w:val="clear" w:color="auto" w:fill="FFFFFF"/>
        <w:spacing w:after="225" w:line="360" w:lineRule="atLeast"/>
        <w:rPr>
          <w:color w:val="333333"/>
        </w:rPr>
      </w:pPr>
      <w:r>
        <w:rPr>
          <w:color w:val="333333"/>
        </w:rPr>
        <w:t>We can offer an excellent training programme, including BFS certification, a mentor to support your learning journey, and regular opportunities to carry out clinical and surgical duties. A thorough induction designed to support your learning style, and regular reviews will support your development.</w:t>
      </w:r>
    </w:p>
    <w:p w14:paraId="3CFCD27E" w14:textId="10FF8399" w:rsidR="0044408B" w:rsidRDefault="00624DE2">
      <w:pPr>
        <w:pStyle w:val="NormalWeb"/>
        <w:shd w:val="clear" w:color="auto" w:fill="FFFFFF"/>
        <w:spacing w:before="0" w:after="225" w:line="360" w:lineRule="atLeast"/>
        <w:rPr>
          <w:color w:val="333333"/>
        </w:rPr>
      </w:pPr>
      <w:r>
        <w:rPr>
          <w:color w:val="333333"/>
        </w:rPr>
        <w:t>You will be trained in all aspects of general fertility and assisted reproductive technology (ART). Activities will include outpatient assessment, ultrasound scanning, fertility consultations, monitoring of ART treatment (ovulation induction, intrauterine insemination, IVF treatment, ICSI, ovum donation), trans-vaginal oocyte retrievals, embryo transfers and tubal patency assessments (HyCoSy)</w:t>
      </w:r>
      <w:r w:rsidR="00986556">
        <w:rPr>
          <w:color w:val="333333"/>
        </w:rPr>
        <w:t>.</w:t>
      </w:r>
    </w:p>
    <w:p w14:paraId="4A240B3B" w14:textId="77777777" w:rsidR="0044408B" w:rsidRDefault="00624DE2">
      <w:pPr>
        <w:pStyle w:val="NormalWeb"/>
        <w:shd w:val="clear" w:color="auto" w:fill="FFFFFF"/>
        <w:spacing w:before="0" w:after="225" w:line="360" w:lineRule="atLeast"/>
        <w:rPr>
          <w:color w:val="333333"/>
        </w:rPr>
      </w:pPr>
      <w:r>
        <w:rPr>
          <w:color w:val="333333"/>
        </w:rPr>
        <w:t xml:space="preserve">The successful candidate will have - </w:t>
      </w:r>
    </w:p>
    <w:p w14:paraId="0FB5634D" w14:textId="04A4527F" w:rsidR="00D657AE" w:rsidRDefault="00D657AE">
      <w:pPr>
        <w:pStyle w:val="NormalWeb"/>
        <w:numPr>
          <w:ilvl w:val="0"/>
          <w:numId w:val="1"/>
        </w:numPr>
        <w:shd w:val="clear" w:color="auto" w:fill="FFFFFF"/>
        <w:spacing w:before="0" w:after="225" w:line="360" w:lineRule="atLeast"/>
        <w:rPr>
          <w:color w:val="333333"/>
        </w:rPr>
      </w:pPr>
      <w:r>
        <w:rPr>
          <w:color w:val="333333"/>
        </w:rPr>
        <w:t>Full GMC registration with license to practice</w:t>
      </w:r>
      <w:r w:rsidR="00303D9F">
        <w:rPr>
          <w:color w:val="333333"/>
        </w:rPr>
        <w:t xml:space="preserve"> in the UK</w:t>
      </w:r>
    </w:p>
    <w:p w14:paraId="372B0414" w14:textId="6F1F1CA0" w:rsidR="00303D9F" w:rsidRDefault="00303D9F">
      <w:pPr>
        <w:pStyle w:val="NormalWeb"/>
        <w:numPr>
          <w:ilvl w:val="0"/>
          <w:numId w:val="1"/>
        </w:numPr>
        <w:shd w:val="clear" w:color="auto" w:fill="FFFFFF"/>
        <w:spacing w:before="0" w:after="225" w:line="360" w:lineRule="atLeast"/>
        <w:rPr>
          <w:color w:val="333333"/>
        </w:rPr>
      </w:pPr>
      <w:r>
        <w:rPr>
          <w:color w:val="333333"/>
        </w:rPr>
        <w:t xml:space="preserve">MRCOG (consultant </w:t>
      </w:r>
      <w:r w:rsidR="00237B36" w:rsidRPr="00B34B36">
        <w:rPr>
          <w:u w:val="single"/>
        </w:rPr>
        <w:t>Gynecologist</w:t>
      </w:r>
      <w:r w:rsidRPr="00B34B36">
        <w:rPr>
          <w:u w:val="single"/>
        </w:rPr>
        <w:t xml:space="preserve"> </w:t>
      </w:r>
      <w:r>
        <w:rPr>
          <w:color w:val="333333"/>
        </w:rPr>
        <w:t>role)</w:t>
      </w:r>
    </w:p>
    <w:p w14:paraId="63CFC001" w14:textId="7BEB5F56" w:rsidR="0044408B" w:rsidRDefault="00624DE2">
      <w:pPr>
        <w:pStyle w:val="NormalWeb"/>
        <w:numPr>
          <w:ilvl w:val="0"/>
          <w:numId w:val="1"/>
        </w:numPr>
        <w:shd w:val="clear" w:color="auto" w:fill="FFFFFF"/>
        <w:spacing w:before="0" w:after="225" w:line="360" w:lineRule="atLeast"/>
        <w:rPr>
          <w:color w:val="333333"/>
        </w:rPr>
      </w:pPr>
      <w:r>
        <w:rPr>
          <w:color w:val="333333"/>
        </w:rPr>
        <w:t>a proven track record of clinical excellence and exceptional care</w:t>
      </w:r>
    </w:p>
    <w:p w14:paraId="3405E3F2" w14:textId="77777777" w:rsidR="0044408B" w:rsidRDefault="00624DE2">
      <w:pPr>
        <w:pStyle w:val="NormalWeb"/>
        <w:numPr>
          <w:ilvl w:val="0"/>
          <w:numId w:val="1"/>
        </w:numPr>
        <w:shd w:val="clear" w:color="auto" w:fill="FFFFFF"/>
        <w:spacing w:before="0" w:after="225" w:line="360" w:lineRule="atLeast"/>
        <w:rPr>
          <w:color w:val="333333"/>
        </w:rPr>
      </w:pPr>
      <w:r>
        <w:rPr>
          <w:color w:val="333333"/>
        </w:rPr>
        <w:t>a professional and empathetic approach with patients and team members</w:t>
      </w:r>
    </w:p>
    <w:p w14:paraId="61067EDF" w14:textId="77777777" w:rsidR="0044408B" w:rsidRDefault="00624DE2">
      <w:pPr>
        <w:pStyle w:val="NormalWeb"/>
        <w:numPr>
          <w:ilvl w:val="0"/>
          <w:numId w:val="1"/>
        </w:numPr>
        <w:shd w:val="clear" w:color="auto" w:fill="FFFFFF"/>
        <w:spacing w:before="0" w:after="225" w:line="360" w:lineRule="atLeast"/>
        <w:rPr>
          <w:color w:val="333333"/>
        </w:rPr>
      </w:pPr>
      <w:r>
        <w:rPr>
          <w:color w:val="333333"/>
        </w:rPr>
        <w:t xml:space="preserve">excellent communication skills with team members in all disciplines, verbally and in writing. </w:t>
      </w:r>
    </w:p>
    <w:p w14:paraId="513E278C" w14:textId="77777777" w:rsidR="0044408B" w:rsidRDefault="00624DE2">
      <w:pPr>
        <w:pStyle w:val="NormalWeb"/>
        <w:numPr>
          <w:ilvl w:val="0"/>
          <w:numId w:val="1"/>
        </w:numPr>
        <w:shd w:val="clear" w:color="auto" w:fill="FFFFFF"/>
        <w:spacing w:before="0" w:after="225" w:line="360" w:lineRule="atLeast"/>
        <w:rPr>
          <w:color w:val="333333"/>
        </w:rPr>
      </w:pPr>
      <w:r>
        <w:rPr>
          <w:color w:val="333333"/>
        </w:rPr>
        <w:t>effective time management, a flexible approach and innovative thinking</w:t>
      </w:r>
    </w:p>
    <w:p w14:paraId="58800D56" w14:textId="2BD46F35" w:rsidR="0044408B" w:rsidRDefault="00624DE2">
      <w:pPr>
        <w:pStyle w:val="NormalWeb"/>
        <w:numPr>
          <w:ilvl w:val="0"/>
          <w:numId w:val="1"/>
        </w:numPr>
        <w:shd w:val="clear" w:color="auto" w:fill="FFFFFF"/>
        <w:spacing w:before="0" w:after="225" w:line="360" w:lineRule="atLeast"/>
        <w:rPr>
          <w:color w:val="333333"/>
        </w:rPr>
      </w:pPr>
      <w:r>
        <w:rPr>
          <w:color w:val="333333"/>
        </w:rPr>
        <w:t>previous experience in fertility investigations and ultrasound scanning skills (</w:t>
      </w:r>
      <w:r w:rsidR="00101FCA">
        <w:rPr>
          <w:color w:val="333333"/>
        </w:rPr>
        <w:t xml:space="preserve">desirable, </w:t>
      </w:r>
      <w:r>
        <w:rPr>
          <w:color w:val="333333"/>
        </w:rPr>
        <w:t>not essential)</w:t>
      </w:r>
    </w:p>
    <w:p w14:paraId="438C7029" w14:textId="3C5E3162" w:rsidR="0044408B" w:rsidRDefault="00624DE2">
      <w:pPr>
        <w:pStyle w:val="NormalWeb"/>
        <w:shd w:val="clear" w:color="auto" w:fill="FFFFFF"/>
        <w:spacing w:before="0" w:after="225" w:line="360" w:lineRule="atLeast"/>
        <w:rPr>
          <w:color w:val="0C3936"/>
          <w:shd w:val="clear" w:color="auto" w:fill="F7F7F7"/>
        </w:rPr>
      </w:pPr>
      <w:r>
        <w:rPr>
          <w:color w:val="0C3936"/>
          <w:shd w:val="clear" w:color="auto" w:fill="F7F7F7"/>
        </w:rPr>
        <w:t xml:space="preserve">At Bourn Hall, we embrace our differences, and strive for every team member to become part of our work family. We believe that this helps individuals and teams to be at their best, both personally and </w:t>
      </w:r>
      <w:r>
        <w:rPr>
          <w:color w:val="0C3936"/>
          <w:shd w:val="clear" w:color="auto" w:fill="F7F7F7"/>
        </w:rPr>
        <w:lastRenderedPageBreak/>
        <w:t xml:space="preserve">professionally. Every candidate is assessed on their personal merits and qualifications, regardless of age, gender, race, ethnicity, disability, sexual orientation, social background, religion, or belief. Our future success lies in a diverse team and is integral to our mission to be a progressive, </w:t>
      </w:r>
      <w:r w:rsidR="00AD2AC6">
        <w:rPr>
          <w:color w:val="0C3936"/>
          <w:shd w:val="clear" w:color="auto" w:fill="F7F7F7"/>
        </w:rPr>
        <w:t>healthy,</w:t>
      </w:r>
      <w:r>
        <w:rPr>
          <w:color w:val="0C3936"/>
          <w:shd w:val="clear" w:color="auto" w:fill="F7F7F7"/>
        </w:rPr>
        <w:t xml:space="preserve"> and patient centered business. We welcome applications from everyone interested in working for us</w:t>
      </w:r>
      <w:r w:rsidR="00BB1D4D">
        <w:rPr>
          <w:color w:val="0C3936"/>
          <w:shd w:val="clear" w:color="auto" w:fill="F7F7F7"/>
        </w:rPr>
        <w:t xml:space="preserve"> and are able to demonstrate you have the right to work in the UK</w:t>
      </w:r>
      <w:r>
        <w:rPr>
          <w:color w:val="0C3936"/>
          <w:shd w:val="clear" w:color="auto" w:fill="F7F7F7"/>
        </w:rPr>
        <w:t>.</w:t>
      </w:r>
    </w:p>
    <w:p w14:paraId="7A278ED2" w14:textId="685B6769" w:rsidR="00197E49" w:rsidRDefault="00197E49">
      <w:pPr>
        <w:pStyle w:val="NormalWeb"/>
        <w:shd w:val="clear" w:color="auto" w:fill="FFFFFF"/>
        <w:spacing w:before="0" w:after="225" w:line="360" w:lineRule="atLeast"/>
        <w:rPr>
          <w:color w:val="0C3936"/>
          <w:shd w:val="clear" w:color="auto" w:fill="F7F7F7"/>
        </w:rPr>
      </w:pPr>
    </w:p>
    <w:p w14:paraId="78EB9969" w14:textId="4540CB37" w:rsidR="00AD2AC6" w:rsidRDefault="00AD2AC6">
      <w:pPr>
        <w:pStyle w:val="NormalWeb"/>
        <w:shd w:val="clear" w:color="auto" w:fill="FFFFFF"/>
        <w:spacing w:before="0" w:after="225" w:line="360" w:lineRule="atLeast"/>
        <w:rPr>
          <w:color w:val="0C3936"/>
          <w:shd w:val="clear" w:color="auto" w:fill="F7F7F7"/>
        </w:rPr>
      </w:pPr>
      <w:r>
        <w:rPr>
          <w:color w:val="0C3936"/>
          <w:shd w:val="clear" w:color="auto" w:fill="F7F7F7"/>
        </w:rPr>
        <w:t>To apply for one of the roles please send an up-to-date CV and a word document with the detail that answers the following 3 questions</w:t>
      </w:r>
      <w:r w:rsidR="00FA7708">
        <w:rPr>
          <w:color w:val="0C3936"/>
          <w:shd w:val="clear" w:color="auto" w:fill="F7F7F7"/>
        </w:rPr>
        <w:t xml:space="preserve"> to </w:t>
      </w:r>
      <w:hyperlink r:id="rId10" w:history="1">
        <w:r w:rsidR="00FA7708" w:rsidRPr="002F1EC8">
          <w:rPr>
            <w:rStyle w:val="Hyperlink"/>
            <w:shd w:val="clear" w:color="auto" w:fill="F7F7F7"/>
          </w:rPr>
          <w:t>human.resources@bourn-hall.com</w:t>
        </w:r>
      </w:hyperlink>
      <w:r w:rsidR="00FA7708">
        <w:rPr>
          <w:color w:val="0C3936"/>
          <w:shd w:val="clear" w:color="auto" w:fill="F7F7F7"/>
        </w:rPr>
        <w:t xml:space="preserve"> and confirm which role and clinic of preference. </w:t>
      </w:r>
    </w:p>
    <w:p w14:paraId="4B6BF98C" w14:textId="77831835" w:rsidR="00197E49" w:rsidRDefault="00197E49" w:rsidP="00197E49">
      <w:pPr>
        <w:pStyle w:val="xmsolistparagraph"/>
        <w:numPr>
          <w:ilvl w:val="0"/>
          <w:numId w:val="2"/>
        </w:numPr>
        <w:rPr>
          <w:rFonts w:eastAsia="Times New Roman"/>
        </w:rPr>
      </w:pPr>
      <w:r w:rsidRPr="00BB1D4D">
        <w:rPr>
          <w:rFonts w:eastAsia="Times New Roman"/>
        </w:rPr>
        <w:t>Why have you chosen fertility as an area of specialism and</w:t>
      </w:r>
      <w:r w:rsidRPr="0085138E">
        <w:rPr>
          <w:rFonts w:eastAsia="Times New Roman"/>
        </w:rPr>
        <w:t xml:space="preserve"> how does this application support your current development plans and career goals? (200 words max)</w:t>
      </w:r>
    </w:p>
    <w:p w14:paraId="6FEB35EA" w14:textId="77777777" w:rsidR="00AD2AC6" w:rsidRPr="0085138E" w:rsidRDefault="00AD2AC6" w:rsidP="00AD2AC6">
      <w:pPr>
        <w:pStyle w:val="xmsolistparagraph"/>
        <w:rPr>
          <w:rFonts w:eastAsia="Times New Roman"/>
        </w:rPr>
      </w:pPr>
    </w:p>
    <w:p w14:paraId="7AF27AC3" w14:textId="77777777" w:rsidR="00197E49" w:rsidRPr="0085138E" w:rsidRDefault="00197E49" w:rsidP="00BB1D4D">
      <w:pPr>
        <w:pStyle w:val="xmsolistparagraph"/>
        <w:ind w:left="360"/>
        <w:rPr>
          <w:rFonts w:eastAsia="Times New Roman"/>
        </w:rPr>
      </w:pPr>
    </w:p>
    <w:p w14:paraId="08515311" w14:textId="77777777" w:rsidR="00197E49" w:rsidRPr="00197E49" w:rsidRDefault="00197E49" w:rsidP="00197E49">
      <w:pPr>
        <w:pStyle w:val="xmsolistparagraph"/>
        <w:numPr>
          <w:ilvl w:val="0"/>
          <w:numId w:val="2"/>
        </w:numPr>
        <w:rPr>
          <w:rFonts w:eastAsia="Times New Roman"/>
        </w:rPr>
      </w:pPr>
      <w:r w:rsidRPr="00197E49">
        <w:rPr>
          <w:rFonts w:eastAsia="Times New Roman"/>
        </w:rPr>
        <w:t xml:space="preserve">What does clinical excellence look like day to day? (200 words max) </w:t>
      </w:r>
    </w:p>
    <w:p w14:paraId="4D088AD3" w14:textId="77777777" w:rsidR="00197E49" w:rsidRPr="00197E49" w:rsidRDefault="00197E49" w:rsidP="00BB1D4D">
      <w:pPr>
        <w:pStyle w:val="ListParagraph"/>
        <w:rPr>
          <w:rFonts w:eastAsia="Times New Roman"/>
        </w:rPr>
      </w:pPr>
    </w:p>
    <w:p w14:paraId="2F3CDD75" w14:textId="77777777" w:rsidR="00197E49" w:rsidRPr="00197E49" w:rsidRDefault="00197E49" w:rsidP="00BB1D4D">
      <w:pPr>
        <w:pStyle w:val="xmsolistparagraph"/>
        <w:rPr>
          <w:rFonts w:eastAsia="Times New Roman"/>
        </w:rPr>
      </w:pPr>
    </w:p>
    <w:p w14:paraId="32EC7989" w14:textId="77777777" w:rsidR="00197E49" w:rsidRPr="00197E49" w:rsidRDefault="00197E49" w:rsidP="00197E49">
      <w:pPr>
        <w:pStyle w:val="xmsolistparagraph"/>
        <w:numPr>
          <w:ilvl w:val="0"/>
          <w:numId w:val="2"/>
        </w:numPr>
        <w:rPr>
          <w:rFonts w:eastAsia="Times New Roman"/>
        </w:rPr>
      </w:pPr>
      <w:r w:rsidRPr="00197E49">
        <w:rPr>
          <w:rFonts w:eastAsia="Times New Roman"/>
        </w:rPr>
        <w:t>What skills and qualities do you have that will make you an effective and influential part of the Bourn Hall team? (200 words max)</w:t>
      </w:r>
    </w:p>
    <w:p w14:paraId="34FF45C0" w14:textId="77777777" w:rsidR="00197E49" w:rsidRPr="00197E49" w:rsidRDefault="00197E49" w:rsidP="00197E49">
      <w:pPr>
        <w:rPr>
          <w:rFonts w:eastAsiaTheme="minorHAnsi"/>
        </w:rPr>
      </w:pPr>
    </w:p>
    <w:p w14:paraId="6728FB54" w14:textId="77777777" w:rsidR="00197E49" w:rsidRPr="00197E49" w:rsidRDefault="00197E49">
      <w:pPr>
        <w:pStyle w:val="NormalWeb"/>
        <w:shd w:val="clear" w:color="auto" w:fill="FFFFFF"/>
        <w:spacing w:before="0" w:after="225" w:line="360" w:lineRule="atLeast"/>
        <w:rPr>
          <w:color w:val="0C3936"/>
          <w:shd w:val="clear" w:color="auto" w:fill="F7F7F7"/>
        </w:rPr>
      </w:pPr>
    </w:p>
    <w:p w14:paraId="0682846C" w14:textId="77777777" w:rsidR="00197E49" w:rsidRDefault="00197E49">
      <w:pPr>
        <w:pStyle w:val="NormalWeb"/>
        <w:shd w:val="clear" w:color="auto" w:fill="FFFFFF"/>
        <w:spacing w:before="0" w:after="225" w:line="360" w:lineRule="atLeast"/>
      </w:pPr>
    </w:p>
    <w:sectPr w:rsidR="00197E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68BE" w14:textId="77777777" w:rsidR="001C6785" w:rsidRDefault="001C6785">
      <w:r>
        <w:separator/>
      </w:r>
    </w:p>
  </w:endnote>
  <w:endnote w:type="continuationSeparator" w:id="0">
    <w:p w14:paraId="19462B33" w14:textId="77777777" w:rsidR="001C6785" w:rsidRDefault="001C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6786" w14:textId="77777777" w:rsidR="001C6785" w:rsidRDefault="001C6785">
      <w:r>
        <w:rPr>
          <w:color w:val="000000"/>
        </w:rPr>
        <w:separator/>
      </w:r>
    </w:p>
  </w:footnote>
  <w:footnote w:type="continuationSeparator" w:id="0">
    <w:p w14:paraId="4839F8E2" w14:textId="77777777" w:rsidR="001C6785" w:rsidRDefault="001C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45E"/>
    <w:multiLevelType w:val="multilevel"/>
    <w:tmpl w:val="E970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5C0E10"/>
    <w:multiLevelType w:val="multilevel"/>
    <w:tmpl w:val="38628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54151174">
    <w:abstractNumId w:val="1"/>
  </w:num>
  <w:num w:numId="2" w16cid:durableId="1618029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8B"/>
    <w:rsid w:val="000F5F18"/>
    <w:rsid w:val="000F7392"/>
    <w:rsid w:val="00101FCA"/>
    <w:rsid w:val="00197E49"/>
    <w:rsid w:val="001C6785"/>
    <w:rsid w:val="0021744C"/>
    <w:rsid w:val="00237B36"/>
    <w:rsid w:val="002A61A3"/>
    <w:rsid w:val="00303D9F"/>
    <w:rsid w:val="0044408B"/>
    <w:rsid w:val="004A17D5"/>
    <w:rsid w:val="00624DE2"/>
    <w:rsid w:val="007C4B1C"/>
    <w:rsid w:val="0085138E"/>
    <w:rsid w:val="00986556"/>
    <w:rsid w:val="00A46E16"/>
    <w:rsid w:val="00AD2AC6"/>
    <w:rsid w:val="00AE3C6B"/>
    <w:rsid w:val="00B14590"/>
    <w:rsid w:val="00B34B36"/>
    <w:rsid w:val="00BB1D4D"/>
    <w:rsid w:val="00D657AE"/>
    <w:rsid w:val="00D86CD2"/>
    <w:rsid w:val="00EE1D5A"/>
    <w:rsid w:val="00EE584B"/>
    <w:rsid w:val="00FA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5D33"/>
  <w15:docId w15:val="{35B72011-6E04-4EB7-ACE2-47EFEADD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Revision">
    <w:name w:val="Revision"/>
    <w:hidden/>
    <w:uiPriority w:val="99"/>
    <w:semiHidden/>
    <w:rsid w:val="000F7392"/>
    <w:pPr>
      <w:autoSpaceDN/>
      <w:spacing w:after="0" w:line="240" w:lineRule="auto"/>
    </w:pPr>
    <w:rPr>
      <w:rFonts w:cs="Calibri"/>
      <w:kern w:val="0"/>
      <w:lang w:val="en-US"/>
    </w:rPr>
  </w:style>
  <w:style w:type="character" w:styleId="CommentReference">
    <w:name w:val="annotation reference"/>
    <w:basedOn w:val="DefaultParagraphFont"/>
    <w:uiPriority w:val="99"/>
    <w:semiHidden/>
    <w:unhideWhenUsed/>
    <w:rsid w:val="007C4B1C"/>
    <w:rPr>
      <w:sz w:val="16"/>
      <w:szCs w:val="16"/>
    </w:rPr>
  </w:style>
  <w:style w:type="paragraph" w:styleId="CommentText">
    <w:name w:val="annotation text"/>
    <w:basedOn w:val="Normal"/>
    <w:link w:val="CommentTextChar"/>
    <w:uiPriority w:val="99"/>
    <w:unhideWhenUsed/>
    <w:rsid w:val="007C4B1C"/>
    <w:rPr>
      <w:sz w:val="20"/>
      <w:szCs w:val="20"/>
    </w:rPr>
  </w:style>
  <w:style w:type="character" w:customStyle="1" w:styleId="CommentTextChar">
    <w:name w:val="Comment Text Char"/>
    <w:basedOn w:val="DefaultParagraphFont"/>
    <w:link w:val="CommentText"/>
    <w:uiPriority w:val="99"/>
    <w:rsid w:val="007C4B1C"/>
    <w:rPr>
      <w:rFonts w:cs="Calibri"/>
      <w:kern w:val="0"/>
      <w:sz w:val="20"/>
      <w:szCs w:val="20"/>
      <w:lang w:val="en-US"/>
    </w:rPr>
  </w:style>
  <w:style w:type="paragraph" w:styleId="CommentSubject">
    <w:name w:val="annotation subject"/>
    <w:basedOn w:val="CommentText"/>
    <w:next w:val="CommentText"/>
    <w:link w:val="CommentSubjectChar"/>
    <w:uiPriority w:val="99"/>
    <w:semiHidden/>
    <w:unhideWhenUsed/>
    <w:rsid w:val="007C4B1C"/>
    <w:rPr>
      <w:b/>
      <w:bCs/>
    </w:rPr>
  </w:style>
  <w:style w:type="character" w:customStyle="1" w:styleId="CommentSubjectChar">
    <w:name w:val="Comment Subject Char"/>
    <w:basedOn w:val="CommentTextChar"/>
    <w:link w:val="CommentSubject"/>
    <w:uiPriority w:val="99"/>
    <w:semiHidden/>
    <w:rsid w:val="007C4B1C"/>
    <w:rPr>
      <w:rFonts w:cs="Calibri"/>
      <w:b/>
      <w:bCs/>
      <w:kern w:val="0"/>
      <w:sz w:val="20"/>
      <w:szCs w:val="20"/>
      <w:lang w:val="en-US"/>
    </w:rPr>
  </w:style>
  <w:style w:type="paragraph" w:customStyle="1" w:styleId="xmsolistparagraph">
    <w:name w:val="x_msolistparagraph"/>
    <w:basedOn w:val="Normal"/>
    <w:rsid w:val="00197E49"/>
    <w:pPr>
      <w:suppressAutoHyphens w:val="0"/>
      <w:autoSpaceDN/>
      <w:ind w:left="720"/>
    </w:pPr>
    <w:rPr>
      <w:rFonts w:eastAsiaTheme="minorHAnsi"/>
      <w:lang w:val="en-GB" w:eastAsia="en-GB"/>
    </w:rPr>
  </w:style>
  <w:style w:type="paragraph" w:styleId="ListParagraph">
    <w:name w:val="List Paragraph"/>
    <w:basedOn w:val="Normal"/>
    <w:uiPriority w:val="34"/>
    <w:qFormat/>
    <w:rsid w:val="00197E49"/>
    <w:pPr>
      <w:ind w:left="720"/>
      <w:contextualSpacing/>
    </w:pPr>
  </w:style>
  <w:style w:type="character" w:styleId="Hyperlink">
    <w:name w:val="Hyperlink"/>
    <w:basedOn w:val="DefaultParagraphFont"/>
    <w:uiPriority w:val="99"/>
    <w:unhideWhenUsed/>
    <w:rsid w:val="00FA7708"/>
    <w:rPr>
      <w:color w:val="0563C1" w:themeColor="hyperlink"/>
      <w:u w:val="single"/>
    </w:rPr>
  </w:style>
  <w:style w:type="character" w:styleId="UnresolvedMention">
    <w:name w:val="Unresolved Mention"/>
    <w:basedOn w:val="DefaultParagraphFont"/>
    <w:uiPriority w:val="99"/>
    <w:semiHidden/>
    <w:unhideWhenUsed/>
    <w:rsid w:val="00FA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4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uman.resources@bourn-hal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24b039-5adf-4dff-8f49-1c3146e4ee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BDDD4474FC040B2FB553CF69F5E1F" ma:contentTypeVersion="7" ma:contentTypeDescription="Create a new document." ma:contentTypeScope="" ma:versionID="ad06335a687f3d74bf36f99ed312767d">
  <xsd:schema xmlns:xsd="http://www.w3.org/2001/XMLSchema" xmlns:xs="http://www.w3.org/2001/XMLSchema" xmlns:p="http://schemas.microsoft.com/office/2006/metadata/properties" xmlns:ns3="7024b039-5adf-4dff-8f49-1c3146e4ee7b" xmlns:ns4="6af8e6c2-7ae4-44ef-a08b-2753b3b55616" targetNamespace="http://schemas.microsoft.com/office/2006/metadata/properties" ma:root="true" ma:fieldsID="1f170f647c130d97d4d049e671392399" ns3:_="" ns4:_="">
    <xsd:import namespace="7024b039-5adf-4dff-8f49-1c3146e4ee7b"/>
    <xsd:import namespace="6af8e6c2-7ae4-44ef-a08b-2753b3b556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b039-5adf-4dff-8f49-1c3146e4e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8e6c2-7ae4-44ef-a08b-2753b3b556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A716E-BEB2-4A9E-A8F2-312E84F82324}">
  <ds:schemaRefs>
    <ds:schemaRef ds:uri="http://schemas.microsoft.com/office/2006/metadata/properties"/>
    <ds:schemaRef ds:uri="http://schemas.microsoft.com/office/infopath/2007/PartnerControls"/>
    <ds:schemaRef ds:uri="7024b039-5adf-4dff-8f49-1c3146e4ee7b"/>
  </ds:schemaRefs>
</ds:datastoreItem>
</file>

<file path=customXml/itemProps2.xml><?xml version="1.0" encoding="utf-8"?>
<ds:datastoreItem xmlns:ds="http://schemas.openxmlformats.org/officeDocument/2006/customXml" ds:itemID="{81012CD3-F30A-43CB-B192-F621868E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b039-5adf-4dff-8f49-1c3146e4ee7b"/>
    <ds:schemaRef ds:uri="6af8e6c2-7ae4-44ef-a08b-2753b3b55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31A11-B9C7-49B4-99BC-FE3F76B1E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dc:description/>
  <cp:lastModifiedBy>Narinder Virdee</cp:lastModifiedBy>
  <cp:revision>3</cp:revision>
  <dcterms:created xsi:type="dcterms:W3CDTF">2023-10-04T11:23:00Z</dcterms:created>
  <dcterms:modified xsi:type="dcterms:W3CDTF">2023-10-04T11:57:00Z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0x010100F61BDDD4474FC040B2FB553CF69F5E1F</vt:lpwstr>
  </property>
</Properties>
</file>